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55DA4" w14:textId="77777777" w:rsidR="006974FD" w:rsidRPr="006974FD" w:rsidRDefault="006974FD" w:rsidP="006974FD">
      <w:pPr>
        <w:pStyle w:val="1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辉煌新时代</w:t>
      </w:r>
      <w:r w:rsidRPr="006974FD">
        <w:rPr>
          <w:rFonts w:ascii="Segoe UI" w:hAnsi="Segoe UI" w:cs="Segoe UI"/>
          <w:b w:val="0"/>
          <w:bCs w:val="0"/>
          <w:color w:val="000000" w:themeColor="text1"/>
        </w:rPr>
        <w:t xml:space="preserve"> </w:t>
      </w:r>
      <w:r w:rsidRPr="006974FD">
        <w:rPr>
          <w:rFonts w:ascii="Segoe UI" w:hAnsi="Segoe UI" w:cs="Segoe UI"/>
          <w:b w:val="0"/>
          <w:bCs w:val="0"/>
          <w:color w:val="000000" w:themeColor="text1"/>
        </w:rPr>
        <w:t>追梦新征程</w:t>
      </w:r>
    </w:p>
    <w:p w14:paraId="3D1612D4" w14:textId="4FC358D0" w:rsidR="006974FD" w:rsidRPr="006974FD" w:rsidRDefault="006974FD" w:rsidP="006974FD">
      <w:pPr>
        <w:pStyle w:val="code-line"/>
        <w:numPr>
          <w:ilvl w:val="0"/>
          <w:numId w:val="8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作品查看链接：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http://www.lgarden.club/newera/#/</w:t>
      </w:r>
    </w:p>
    <w:p w14:paraId="12DD15FA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本作品以辉煌新时代，追梦新征程为主题，重点突出国家在方方面面取得的伟大成就与辉煌成果，展示新时代的新面貌，弘扬民族精神，激发民族自豪感，抒发爱党爱国情怀，厉害了，我的国。同时，展示出新时代新青年的追梦之心，努力争做追梦人，努力奔跑，追梦新征程。</w:t>
      </w:r>
    </w:p>
    <w:p w14:paraId="46A0E2D3" w14:textId="77777777" w:rsidR="006974FD" w:rsidRPr="006974FD" w:rsidRDefault="006974FD" w:rsidP="006974FD">
      <w:pPr>
        <w:pStyle w:val="3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运行条件</w:t>
      </w:r>
    </w:p>
    <w:p w14:paraId="252A8BAD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支持版本较新的主流浏览器：</w:t>
      </w:r>
    </w:p>
    <w:p w14:paraId="6C3D2936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Google Chrome 70+</w:t>
      </w:r>
    </w:p>
    <w:p w14:paraId="0162F3C2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FixFox 60+</w:t>
      </w:r>
    </w:p>
    <w:p w14:paraId="4C2E05C2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Edge 40+</w:t>
      </w:r>
    </w:p>
    <w:p w14:paraId="1C9FCABB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IE 10+</w:t>
      </w:r>
    </w:p>
    <w:p w14:paraId="3931326A" w14:textId="77777777" w:rsidR="006974FD" w:rsidRPr="006974FD" w:rsidRDefault="006974FD" w:rsidP="006974FD">
      <w:pPr>
        <w:pStyle w:val="code-line"/>
        <w:numPr>
          <w:ilvl w:val="0"/>
          <w:numId w:val="9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在国产浏览器上的兼容性有一些布局上的小问题</w:t>
      </w:r>
    </w:p>
    <w:p w14:paraId="2F67D51D" w14:textId="77777777" w:rsidR="006974FD" w:rsidRPr="006974FD" w:rsidRDefault="006974FD" w:rsidP="006974FD">
      <w:pPr>
        <w:pStyle w:val="3"/>
        <w:rPr>
          <w:rFonts w:ascii="Segoe UI" w:hAnsi="Segoe UI" w:cs="Segoe UI"/>
          <w:b w:val="0"/>
          <w:bCs w:val="0"/>
          <w:color w:val="000000" w:themeColor="text1"/>
        </w:rPr>
      </w:pPr>
      <w:r w:rsidRPr="006974FD">
        <w:rPr>
          <w:rFonts w:ascii="Segoe UI" w:hAnsi="Segoe UI" w:cs="Segoe UI"/>
          <w:b w:val="0"/>
          <w:bCs w:val="0"/>
          <w:color w:val="000000" w:themeColor="text1"/>
        </w:rPr>
        <w:t>使用方法</w:t>
      </w:r>
    </w:p>
    <w:p w14:paraId="3D6793C0" w14:textId="77777777" w:rsidR="006974FD" w:rsidRPr="006974FD" w:rsidRDefault="006974FD" w:rsidP="006974FD">
      <w:pPr>
        <w:pStyle w:val="code-line"/>
        <w:numPr>
          <w:ilvl w:val="0"/>
          <w:numId w:val="10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头部导航栏：首页、新时代、新征程、新青年、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Language</w:t>
      </w:r>
    </w:p>
    <w:p w14:paraId="499BFAE6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点击首页、新时代、新征程、新青年可实现页面的跳转。</w:t>
      </w:r>
    </w:p>
    <w:p w14:paraId="7FF534B3" w14:textId="5AE37D61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Language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右侧的语言（默认为中文）下拉框，选择另一种语言和实现页面显示语言的切换。</w:t>
      </w:r>
    </w:p>
    <w:p w14:paraId="644DD092" w14:textId="5572B7D3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B26712A" wp14:editId="1E44EE32">
            <wp:extent cx="5274310" cy="23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F451" w14:textId="23D87D5B" w:rsidR="007B1492" w:rsidRPr="006974FD" w:rsidRDefault="007B1492" w:rsidP="006974FD">
      <w:pPr>
        <w:pStyle w:val="code-line"/>
        <w:rPr>
          <w:rFonts w:ascii="Segoe UI" w:hAnsi="Segoe UI" w:cs="Segoe UI" w:hint="eastAsia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34DD989" wp14:editId="6481B996">
            <wp:extent cx="5274310" cy="218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AD7C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在内容部分滚动鼠标（手机上可以滑动页面），可以浏览相关内容。链接部分当鼠标放上去后会显示下划线，可点击。</w:t>
      </w:r>
    </w:p>
    <w:p w14:paraId="2B5374FF" w14:textId="77777777" w:rsidR="006974FD" w:rsidRPr="006974FD" w:rsidRDefault="006974FD" w:rsidP="006974FD">
      <w:pPr>
        <w:pStyle w:val="code-line"/>
        <w:numPr>
          <w:ilvl w:val="0"/>
          <w:numId w:val="11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首页内容部分：厉害了，我的国、十九大词云、重要讲话、新时代动态</w:t>
      </w:r>
    </w:p>
    <w:p w14:paraId="3BBC135C" w14:textId="5FB9935F" w:rsid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厉害了，我的国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的数据图表部分，鼠标在数据图表上移动可看到相关信息。点击图表下方的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国内生产总值（亿元）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，可隐藏图表，再次点击可显示。</w:t>
      </w:r>
    </w:p>
    <w:p w14:paraId="6D578238" w14:textId="32AE3612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58A1F3" wp14:editId="28E9F6CF">
            <wp:extent cx="5274310" cy="1742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2655" w14:textId="54855760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FED658B" wp14:editId="6AE0FE36">
            <wp:extent cx="5274310" cy="1778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DE29" w14:textId="14D45975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620ED59" wp14:editId="03169810">
            <wp:extent cx="5274310" cy="18027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A776" w14:textId="16B3EA31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F468B5A" wp14:editId="58502BFA">
            <wp:extent cx="5274310" cy="1696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2183" w14:textId="6A6ADDB6" w:rsidR="007B1492" w:rsidRDefault="007B1492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32B3AB0" wp14:editId="454B077B">
            <wp:extent cx="5274310" cy="2296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7BC4" w14:textId="47FFFB20" w:rsidR="007B1492" w:rsidRPr="006974FD" w:rsidRDefault="007B1492" w:rsidP="006974FD">
      <w:pPr>
        <w:pStyle w:val="code-line"/>
        <w:rPr>
          <w:rFonts w:ascii="Segoe UI" w:hAnsi="Segoe UI" w:cs="Segoe UI" w:hint="eastAsia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251CBB3" wp14:editId="1C7C36AE">
            <wp:extent cx="5274310" cy="1635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7728" w14:textId="644A771E" w:rsidR="006974FD" w:rsidRDefault="006974FD" w:rsidP="006974FD">
      <w:pPr>
        <w:pStyle w:val="code-line"/>
        <w:numPr>
          <w:ilvl w:val="0"/>
          <w:numId w:val="12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新时代内容部分：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中国一分钟、新时代的伟大成就、辉煌中国、大国外交、大国重器、航拍中国、超级工程、大美中国、中国桥梁、一起为新时代打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Call</w:t>
      </w:r>
    </w:p>
    <w:p w14:paraId="17C8A5CC" w14:textId="28982E09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EF72C7F" wp14:editId="597CECE0">
            <wp:extent cx="5274310" cy="1988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CEE2" w14:textId="27861EC7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78ECCE6" wp14:editId="2F1A85A7">
            <wp:extent cx="5274310" cy="21755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7A3A" w14:textId="6EF9E243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BE2108C" wp14:editId="6F1E0D87">
            <wp:extent cx="5274310" cy="23780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05AD" w14:textId="36D1E8DA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D652B0E" wp14:editId="6D2EC895">
            <wp:extent cx="5274310" cy="22225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BC40" w14:textId="4F3BDCB4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B5188C7" wp14:editId="591D2C5D">
            <wp:extent cx="5274310" cy="21513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B4F7" w14:textId="4476805B" w:rsidR="007B1492" w:rsidRDefault="007B1492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DFEBA34" wp14:editId="162FD7CD">
            <wp:extent cx="5274310" cy="22402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F555" w14:textId="30982690" w:rsidR="007B1492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F01677D" wp14:editId="50498C4C">
            <wp:extent cx="5274310" cy="23107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2BD1" w14:textId="19AFC295" w:rsidR="00BC3311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07B80B2" wp14:editId="0F2F03C1">
            <wp:extent cx="5274310" cy="22396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7BD7" w14:textId="66D70E10" w:rsidR="00BC3311" w:rsidRDefault="00BC3311" w:rsidP="007B1492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830EF6E" wp14:editId="2DD651A2">
            <wp:extent cx="5274310" cy="21431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7B57" w14:textId="77777777" w:rsidR="000708F6" w:rsidRPr="006974FD" w:rsidRDefault="000708F6" w:rsidP="007B1492">
      <w:pPr>
        <w:pStyle w:val="code-line"/>
        <w:rPr>
          <w:rFonts w:ascii="Segoe UI" w:hAnsi="Segoe UI" w:cs="Segoe UI" w:hint="eastAsia"/>
          <w:color w:val="000000" w:themeColor="text1"/>
          <w:sz w:val="21"/>
          <w:szCs w:val="21"/>
        </w:rPr>
      </w:pPr>
    </w:p>
    <w:p w14:paraId="52CAFEFD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在内容展示的部分，可以看到通过一些通过卡片的方式的展示，点击卡片内的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“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查看详情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”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按钮，可跳转到相应视频的播放页面。</w:t>
      </w:r>
    </w:p>
    <w:p w14:paraId="50A5185C" w14:textId="2EDF984A" w:rsidR="006974FD" w:rsidRDefault="006974FD" w:rsidP="006974FD">
      <w:pPr>
        <w:pStyle w:val="code-line"/>
        <w:numPr>
          <w:ilvl w:val="0"/>
          <w:numId w:val="13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新征程内容部分：不忘初心，砥砺前行、红船精神、智慧中国、中国高铁、大国工匠、未来一起走</w:t>
      </w:r>
    </w:p>
    <w:p w14:paraId="52E226FF" w14:textId="3C556CA2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6EA2E83" wp14:editId="0909141E">
            <wp:extent cx="5274310" cy="23387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35C" w14:textId="59C477FA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9ECCE04" wp14:editId="49944FC1">
            <wp:extent cx="5274310" cy="2261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9BFE" w14:textId="4A0800FA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8B6D665" wp14:editId="35BA602A">
            <wp:extent cx="5274310" cy="22802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8DE" w14:textId="38CD6D1D" w:rsidR="000708F6" w:rsidRDefault="000708F6" w:rsidP="000708F6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063E1E07" wp14:editId="50ED406D">
            <wp:extent cx="5274310" cy="2077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D15E" w14:textId="29CA5F4A" w:rsidR="000708F6" w:rsidRPr="006974FD" w:rsidRDefault="000708F6" w:rsidP="000708F6">
      <w:pPr>
        <w:pStyle w:val="code-line"/>
        <w:rPr>
          <w:rFonts w:ascii="Segoe UI" w:hAnsi="Segoe UI" w:cs="Segoe UI" w:hint="eastAsia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B66543" wp14:editId="0D35D985">
            <wp:extent cx="5274310" cy="2179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6333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红船精神、智慧中国、中国高铁、大国工匠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中点击相应的标题，可跳转到相关视频的播放页面</w:t>
      </w:r>
    </w:p>
    <w:p w14:paraId="057E9D4F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未来一起走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部分，点击视频的播放按钮即可播放视频。</w:t>
      </w:r>
    </w:p>
    <w:p w14:paraId="656583E3" w14:textId="4EE88667" w:rsidR="006974FD" w:rsidRDefault="006974FD" w:rsidP="006974FD">
      <w:pPr>
        <w:pStyle w:val="code-line"/>
        <w:numPr>
          <w:ilvl w:val="0"/>
          <w:numId w:val="14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新青年内容部分：青春快闪、青春声音、青春力量</w:t>
      </w:r>
    </w:p>
    <w:p w14:paraId="49790245" w14:textId="252E6474" w:rsidR="004B49B4" w:rsidRDefault="004B49B4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CB536F7" wp14:editId="59EFF230">
            <wp:extent cx="5274310" cy="14789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9CC" w14:textId="7A31CE59" w:rsidR="0065321C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F60E8A4" wp14:editId="48D6F996">
            <wp:extent cx="5274310" cy="2199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2AE2" w14:textId="0B917CD6" w:rsidR="0065321C" w:rsidRDefault="0065321C" w:rsidP="004B49B4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EF48F2" wp14:editId="6E0D3404">
            <wp:extent cx="5274310" cy="2153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920" w14:textId="1C678E5C" w:rsidR="0065321C" w:rsidRPr="006974FD" w:rsidRDefault="0065321C" w:rsidP="004B49B4">
      <w:pPr>
        <w:pStyle w:val="code-line"/>
        <w:rPr>
          <w:rFonts w:ascii="Segoe UI" w:hAnsi="Segoe UI" w:cs="Segoe UI" w:hint="eastAsia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BCD0E67" wp14:editId="5768CC55">
            <wp:extent cx="5274310" cy="1768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168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青春快闪和青春声音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点击视频下方的标题，可跳转到视频的播放页面</w:t>
      </w:r>
    </w:p>
    <w:p w14:paraId="3FB3F283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在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青春声音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  <w:r w:rsidRPr="006974FD">
        <w:rPr>
          <w:rFonts w:ascii="Segoe UI" w:hAnsi="Segoe UI" w:cs="Segoe UI"/>
          <w:color w:val="000000" w:themeColor="text1"/>
          <w:sz w:val="21"/>
          <w:szCs w:val="21"/>
        </w:rPr>
        <w:t>部分，点击视频的播放按钮即可播放视频。</w:t>
      </w:r>
    </w:p>
    <w:p w14:paraId="756B5A1D" w14:textId="6A73AD8C" w:rsidR="006974FD" w:rsidRDefault="006974FD" w:rsidP="006974FD">
      <w:pPr>
        <w:pStyle w:val="code-line"/>
        <w:numPr>
          <w:ilvl w:val="0"/>
          <w:numId w:val="15"/>
        </w:numPr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底部声明部分：相关链接、基本信息</w:t>
      </w:r>
    </w:p>
    <w:p w14:paraId="72D5B770" w14:textId="6D2542E1" w:rsidR="0065321C" w:rsidRPr="006974FD" w:rsidRDefault="0065321C" w:rsidP="0065321C">
      <w:pPr>
        <w:pStyle w:val="code-line"/>
        <w:rPr>
          <w:rFonts w:ascii="Segoe UI" w:hAnsi="Segoe UI" w:cs="Segoe UI" w:hint="eastAsia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983A50D" wp14:editId="7F4C282F">
            <wp:extent cx="5274310" cy="9359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6D092A" w14:textId="77777777" w:rsidR="006974FD" w:rsidRPr="006974FD" w:rsidRDefault="006974FD" w:rsidP="006974FD">
      <w:pPr>
        <w:pStyle w:val="code-line"/>
        <w:rPr>
          <w:rFonts w:ascii="Segoe UI" w:hAnsi="Segoe UI" w:cs="Segoe UI"/>
          <w:color w:val="000000" w:themeColor="text1"/>
          <w:sz w:val="21"/>
          <w:szCs w:val="21"/>
        </w:rPr>
      </w:pPr>
      <w:r w:rsidRPr="006974FD">
        <w:rPr>
          <w:rFonts w:ascii="Segoe UI" w:hAnsi="Segoe UI" w:cs="Segoe UI"/>
          <w:color w:val="000000" w:themeColor="text1"/>
          <w:sz w:val="21"/>
          <w:szCs w:val="21"/>
        </w:rPr>
        <w:t>点击相关链接中的链接可跳转到相应链接</w:t>
      </w:r>
    </w:p>
    <w:p w14:paraId="2E9779D8" w14:textId="77777777" w:rsidR="00273495" w:rsidRPr="006974FD" w:rsidRDefault="00273495">
      <w:pPr>
        <w:rPr>
          <w:color w:val="000000" w:themeColor="text1"/>
        </w:rPr>
      </w:pPr>
    </w:p>
    <w:sectPr w:rsidR="00273495" w:rsidRPr="006974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15BDF"/>
    <w:multiLevelType w:val="multilevel"/>
    <w:tmpl w:val="8F8C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996055"/>
    <w:multiLevelType w:val="multilevel"/>
    <w:tmpl w:val="EBCEB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F41194"/>
    <w:multiLevelType w:val="multilevel"/>
    <w:tmpl w:val="22045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192B6B"/>
    <w:multiLevelType w:val="multilevel"/>
    <w:tmpl w:val="C9A68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2233A7"/>
    <w:multiLevelType w:val="multilevel"/>
    <w:tmpl w:val="9880D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B75061"/>
    <w:multiLevelType w:val="multilevel"/>
    <w:tmpl w:val="B9044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327558"/>
    <w:multiLevelType w:val="multilevel"/>
    <w:tmpl w:val="EE0C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A33651"/>
    <w:multiLevelType w:val="multilevel"/>
    <w:tmpl w:val="19ECD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C667C2"/>
    <w:multiLevelType w:val="multilevel"/>
    <w:tmpl w:val="7A602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11111B0"/>
    <w:multiLevelType w:val="multilevel"/>
    <w:tmpl w:val="5CBE6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6729A9"/>
    <w:multiLevelType w:val="multilevel"/>
    <w:tmpl w:val="C7AE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D148B9"/>
    <w:multiLevelType w:val="multilevel"/>
    <w:tmpl w:val="24426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0C3614"/>
    <w:multiLevelType w:val="multilevel"/>
    <w:tmpl w:val="B4048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115C59"/>
    <w:multiLevelType w:val="multilevel"/>
    <w:tmpl w:val="2EA25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6908EA"/>
    <w:multiLevelType w:val="multilevel"/>
    <w:tmpl w:val="3052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9"/>
  </w:num>
  <w:num w:numId="5">
    <w:abstractNumId w:val="8"/>
  </w:num>
  <w:num w:numId="6">
    <w:abstractNumId w:val="6"/>
  </w:num>
  <w:num w:numId="7">
    <w:abstractNumId w:val="7"/>
  </w:num>
  <w:num w:numId="8">
    <w:abstractNumId w:val="13"/>
  </w:num>
  <w:num w:numId="9">
    <w:abstractNumId w:val="0"/>
  </w:num>
  <w:num w:numId="10">
    <w:abstractNumId w:val="5"/>
  </w:num>
  <w:num w:numId="11">
    <w:abstractNumId w:val="11"/>
  </w:num>
  <w:num w:numId="12">
    <w:abstractNumId w:val="1"/>
  </w:num>
  <w:num w:numId="13">
    <w:abstractNumId w:val="12"/>
  </w:num>
  <w:num w:numId="14">
    <w:abstractNumId w:val="4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E24"/>
    <w:rsid w:val="000708F6"/>
    <w:rsid w:val="00273495"/>
    <w:rsid w:val="002A5E24"/>
    <w:rsid w:val="004B49B4"/>
    <w:rsid w:val="0065321C"/>
    <w:rsid w:val="006974FD"/>
    <w:rsid w:val="007B1492"/>
    <w:rsid w:val="008E57B9"/>
    <w:rsid w:val="00BC3311"/>
    <w:rsid w:val="00FF0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BA5DA"/>
  <w15:chartTrackingRefBased/>
  <w15:docId w15:val="{5B07C29F-7754-4E94-A21C-0F188151D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F071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FF071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07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FF071C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code-line">
    <w:name w:val="code-line"/>
    <w:basedOn w:val="a"/>
    <w:rsid w:val="00FF07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6974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0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5931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2863689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443960912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20504929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39212592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63617795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1996019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6541460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5366243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07126815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85383717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11948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488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715617955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91528143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2080320531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05219305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412115128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53099391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70644581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6580581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583641627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  <w:div w:id="1809854816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142</Words>
  <Characters>811</Characters>
  <Application>Microsoft Office Word</Application>
  <DocSecurity>0</DocSecurity>
  <Lines>6</Lines>
  <Paragraphs>1</Paragraphs>
  <ScaleCrop>false</ScaleCrop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仕成 徐</dc:creator>
  <cp:keywords/>
  <dc:description/>
  <cp:lastModifiedBy>仕成 徐</cp:lastModifiedBy>
  <cp:revision>8</cp:revision>
  <dcterms:created xsi:type="dcterms:W3CDTF">2019-06-20T15:48:00Z</dcterms:created>
  <dcterms:modified xsi:type="dcterms:W3CDTF">2019-06-20T16:00:00Z</dcterms:modified>
</cp:coreProperties>
</file>